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1FC4F" w14:textId="4A5E50D1" w:rsidR="00FD1901" w:rsidRDefault="00FD1901" w:rsidP="00FD1901">
      <w:pPr>
        <w:jc w:val="both"/>
        <w:rPr>
          <w:lang w:val="es-ES_tradnl"/>
        </w:rPr>
      </w:pPr>
      <w:r>
        <w:rPr>
          <w:lang w:val="es-ES_tradnl"/>
        </w:rPr>
        <w:t>Análisis del conflicto comercial actual</w:t>
      </w:r>
    </w:p>
    <w:p w14:paraId="2E7A54F4" w14:textId="156B0D82" w:rsidR="00EF390D" w:rsidRPr="00FD1901" w:rsidRDefault="00EF390D" w:rsidP="00FD1901">
      <w:pPr>
        <w:pStyle w:val="Prrafodelista"/>
        <w:numPr>
          <w:ilvl w:val="0"/>
          <w:numId w:val="1"/>
        </w:numPr>
        <w:jc w:val="both"/>
        <w:rPr>
          <w:lang w:val="es-ES_tradnl"/>
        </w:rPr>
      </w:pPr>
      <w:r w:rsidRPr="00FD1901">
        <w:rPr>
          <w:lang w:val="es-ES_tradnl"/>
        </w:rPr>
        <w:t>Contexto Actual del conflicto comercial iniciado por la imposición de aranceles de los E.U.</w:t>
      </w:r>
    </w:p>
    <w:p w14:paraId="04D9ACC4" w14:textId="6A2C2A68" w:rsidR="00EF390D" w:rsidRPr="00FD1901" w:rsidRDefault="00EF390D" w:rsidP="00FD1901">
      <w:pPr>
        <w:pStyle w:val="Prrafodelista"/>
        <w:numPr>
          <w:ilvl w:val="0"/>
          <w:numId w:val="1"/>
        </w:numPr>
        <w:jc w:val="both"/>
        <w:rPr>
          <w:lang w:val="es-ES_tradnl"/>
        </w:rPr>
      </w:pPr>
      <w:r w:rsidRPr="00FD1901">
        <w:rPr>
          <w:lang w:val="es-ES_tradnl"/>
        </w:rPr>
        <w:t>¿Cuáles son los Instrumentos de política comercial y qué propósito buscan?</w:t>
      </w:r>
      <w:r w:rsidR="0038385E" w:rsidRPr="00FD1901">
        <w:rPr>
          <w:lang w:val="es-ES_tradnl"/>
        </w:rPr>
        <w:t xml:space="preserve"> Cap. 9 Paul Krugman.</w:t>
      </w:r>
    </w:p>
    <w:p w14:paraId="3FC1E2E3" w14:textId="017F06B2" w:rsidR="00EF390D" w:rsidRPr="00FD1901" w:rsidRDefault="00EF390D" w:rsidP="00FD1901">
      <w:pPr>
        <w:pStyle w:val="Prrafodelista"/>
        <w:numPr>
          <w:ilvl w:val="0"/>
          <w:numId w:val="1"/>
        </w:numPr>
        <w:jc w:val="both"/>
        <w:rPr>
          <w:lang w:val="es-ES_tradnl"/>
        </w:rPr>
      </w:pPr>
      <w:r w:rsidRPr="00FD1901">
        <w:rPr>
          <w:lang w:val="es-ES_tradnl"/>
        </w:rPr>
        <w:t>¿Qué efectos tienen un arancel a la importación en los países desarrollados y en desarrollo?</w:t>
      </w:r>
      <w:r w:rsidR="0038385E" w:rsidRPr="00FD1901">
        <w:rPr>
          <w:lang w:val="es-ES_tradnl"/>
        </w:rPr>
        <w:t xml:space="preserve"> </w:t>
      </w:r>
      <w:r w:rsidR="0038385E" w:rsidRPr="00FD1901">
        <w:rPr>
          <w:lang w:val="es-ES_tradnl"/>
        </w:rPr>
        <w:t>Cap. 9 Paul Krugman.</w:t>
      </w:r>
    </w:p>
    <w:p w14:paraId="6E941117" w14:textId="209B361C" w:rsidR="00EF390D" w:rsidRPr="00FD1901" w:rsidRDefault="00EF390D" w:rsidP="00FD1901">
      <w:pPr>
        <w:pStyle w:val="Prrafodelista"/>
        <w:numPr>
          <w:ilvl w:val="0"/>
          <w:numId w:val="1"/>
        </w:numPr>
        <w:jc w:val="both"/>
        <w:rPr>
          <w:lang w:val="es-ES_tradnl"/>
        </w:rPr>
      </w:pPr>
      <w:r w:rsidRPr="00FD1901">
        <w:rPr>
          <w:lang w:val="es-ES_tradnl"/>
        </w:rPr>
        <w:t>¿Cuáles son las ventajas y desventajas que ofrece el libre comercio de bienes y servicios?</w:t>
      </w:r>
      <w:r w:rsidR="0038385E" w:rsidRPr="00FD1901">
        <w:rPr>
          <w:lang w:val="es-ES_tradnl"/>
        </w:rPr>
        <w:t xml:space="preserve"> </w:t>
      </w:r>
      <w:r w:rsidR="0038385E" w:rsidRPr="00FD1901">
        <w:rPr>
          <w:lang w:val="es-ES_tradnl"/>
        </w:rPr>
        <w:t xml:space="preserve">Cap. </w:t>
      </w:r>
      <w:r w:rsidR="0038385E" w:rsidRPr="00FD1901">
        <w:rPr>
          <w:lang w:val="es-ES_tradnl"/>
        </w:rPr>
        <w:t xml:space="preserve">10 </w:t>
      </w:r>
      <w:r w:rsidR="0038385E" w:rsidRPr="00FD1901">
        <w:rPr>
          <w:lang w:val="es-ES_tradnl"/>
        </w:rPr>
        <w:t>Paul Krugman.</w:t>
      </w:r>
    </w:p>
    <w:p w14:paraId="169D0D05" w14:textId="015F9185" w:rsidR="00EF390D" w:rsidRPr="00FD1901" w:rsidRDefault="00EF390D" w:rsidP="00FD1901">
      <w:pPr>
        <w:pStyle w:val="Prrafodelista"/>
        <w:numPr>
          <w:ilvl w:val="0"/>
          <w:numId w:val="1"/>
        </w:numPr>
        <w:jc w:val="both"/>
        <w:rPr>
          <w:lang w:val="es-ES_tradnl"/>
        </w:rPr>
      </w:pPr>
      <w:r w:rsidRPr="00FD1901">
        <w:rPr>
          <w:lang w:val="es-ES_tradnl"/>
        </w:rPr>
        <w:t>Analizar la importancia relativa del comercio internacional (%PIB) y la tendencia de la en cuenta corriente (bienes y servicios) de E.U., China y México</w:t>
      </w:r>
      <w:r w:rsidR="0038385E" w:rsidRPr="00FD1901">
        <w:rPr>
          <w:lang w:val="es-ES_tradnl"/>
        </w:rPr>
        <w:t xml:space="preserve"> </w:t>
      </w:r>
      <w:r w:rsidR="0038385E" w:rsidRPr="00FD1901">
        <w:rPr>
          <w:lang w:val="es-ES_tradnl"/>
        </w:rPr>
        <w:t xml:space="preserve">Cap. </w:t>
      </w:r>
      <w:r w:rsidR="0038385E" w:rsidRPr="00FD1901">
        <w:rPr>
          <w:lang w:val="es-ES_tradnl"/>
        </w:rPr>
        <w:t>13</w:t>
      </w:r>
      <w:r w:rsidR="0038385E" w:rsidRPr="00FD1901">
        <w:rPr>
          <w:lang w:val="es-ES_tradnl"/>
        </w:rPr>
        <w:t xml:space="preserve"> Paul Krugman.</w:t>
      </w:r>
      <w:r w:rsidR="00FD1901">
        <w:rPr>
          <w:lang w:val="es-ES_tradnl"/>
        </w:rPr>
        <w:t xml:space="preserve">  </w:t>
      </w:r>
      <w:r w:rsidR="00FD1901" w:rsidRPr="00FD1901">
        <w:rPr>
          <w:lang w:val="es-ES_tradnl"/>
        </w:rPr>
        <w:t>https://databank.worldbank.org</w:t>
      </w:r>
    </w:p>
    <w:p w14:paraId="767C49E1" w14:textId="05240BF9" w:rsidR="0038385E" w:rsidRPr="00FD1901" w:rsidRDefault="0038385E" w:rsidP="00FD1901">
      <w:pPr>
        <w:pStyle w:val="Prrafodelista"/>
        <w:numPr>
          <w:ilvl w:val="0"/>
          <w:numId w:val="1"/>
        </w:numPr>
        <w:jc w:val="both"/>
        <w:rPr>
          <w:lang w:val="es-ES_tradnl"/>
        </w:rPr>
      </w:pPr>
      <w:r w:rsidRPr="00FD1901">
        <w:rPr>
          <w:lang w:val="es-ES_tradnl"/>
        </w:rPr>
        <w:t>¿Qué acciones puede instrumentar un país en vías de desarrollo (p. ej. México) para sortear los efectos de la escal</w:t>
      </w:r>
      <w:r w:rsidR="00FD1901" w:rsidRPr="00FD1901">
        <w:rPr>
          <w:lang w:val="es-ES_tradnl"/>
        </w:rPr>
        <w:t>a</w:t>
      </w:r>
      <w:r w:rsidRPr="00FD1901">
        <w:rPr>
          <w:lang w:val="es-ES_tradnl"/>
        </w:rPr>
        <w:t>da comercial?</w:t>
      </w:r>
      <w:r w:rsidR="00FD1901" w:rsidRPr="00FD1901">
        <w:rPr>
          <w:lang w:val="es-ES_tradnl"/>
        </w:rPr>
        <w:t xml:space="preserve"> </w:t>
      </w:r>
      <w:r w:rsidR="00FD1901" w:rsidRPr="00FD1901">
        <w:rPr>
          <w:lang w:val="es-ES_tradnl"/>
        </w:rPr>
        <w:t>Cap. 1</w:t>
      </w:r>
      <w:r w:rsidR="00FD1901" w:rsidRPr="00FD1901">
        <w:rPr>
          <w:lang w:val="es-ES_tradnl"/>
        </w:rPr>
        <w:t>1</w:t>
      </w:r>
      <w:r w:rsidR="00FD1901" w:rsidRPr="00FD1901">
        <w:rPr>
          <w:lang w:val="es-ES_tradnl"/>
        </w:rPr>
        <w:t xml:space="preserve"> Paul Krugman.</w:t>
      </w:r>
    </w:p>
    <w:p w14:paraId="380C0EAE" w14:textId="50B7E953" w:rsidR="00EF390D" w:rsidRPr="00FD1901" w:rsidRDefault="0038385E" w:rsidP="00FD1901">
      <w:pPr>
        <w:pStyle w:val="Prrafodelista"/>
        <w:numPr>
          <w:ilvl w:val="0"/>
          <w:numId w:val="1"/>
        </w:numPr>
        <w:jc w:val="both"/>
        <w:rPr>
          <w:lang w:val="es-ES_tradnl"/>
        </w:rPr>
      </w:pPr>
      <w:r w:rsidRPr="00FD1901">
        <w:rPr>
          <w:lang w:val="es-ES_tradnl"/>
        </w:rPr>
        <w:t>¿</w:t>
      </w:r>
      <w:r w:rsidR="00EF390D" w:rsidRPr="00FD1901">
        <w:rPr>
          <w:lang w:val="es-ES_tradnl"/>
        </w:rPr>
        <w:t>De los países analizadas y el resto del mundo</w:t>
      </w:r>
      <w:r w:rsidRPr="00FD1901">
        <w:rPr>
          <w:lang w:val="es-ES_tradnl"/>
        </w:rPr>
        <w:t xml:space="preserve"> q</w:t>
      </w:r>
      <w:r w:rsidR="00EF390D" w:rsidRPr="00FD1901">
        <w:rPr>
          <w:lang w:val="es-ES_tradnl"/>
        </w:rPr>
        <w:t>ue efectos tendrá y quién espera que salga más beneficiado/afectado por la coyuntura comercial</w:t>
      </w:r>
      <w:r w:rsidRPr="00FD1901">
        <w:rPr>
          <w:lang w:val="es-ES_tradnl"/>
        </w:rPr>
        <w:t>?</w:t>
      </w:r>
    </w:p>
    <w:p w14:paraId="31084A71" w14:textId="0101D895" w:rsidR="0038385E" w:rsidRPr="00FD1901" w:rsidRDefault="0038385E" w:rsidP="00FD1901">
      <w:pPr>
        <w:pStyle w:val="Prrafodelista"/>
        <w:numPr>
          <w:ilvl w:val="0"/>
          <w:numId w:val="1"/>
        </w:numPr>
        <w:jc w:val="both"/>
        <w:rPr>
          <w:lang w:val="es-ES_tradnl"/>
        </w:rPr>
      </w:pPr>
      <w:r w:rsidRPr="00FD1901">
        <w:rPr>
          <w:lang w:val="es-ES_tradnl"/>
        </w:rPr>
        <w:t>Conclusiones</w:t>
      </w:r>
    </w:p>
    <w:sectPr w:rsidR="0038385E" w:rsidRPr="00FD19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12F52"/>
    <w:multiLevelType w:val="hybridMultilevel"/>
    <w:tmpl w:val="4F58379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915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90D"/>
    <w:rsid w:val="0038385E"/>
    <w:rsid w:val="004B3460"/>
    <w:rsid w:val="00EF390D"/>
    <w:rsid w:val="00FD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79C6AA"/>
  <w15:chartTrackingRefBased/>
  <w15:docId w15:val="{4AF651CF-31C8-6448-91BB-9DF23049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F3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3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39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39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39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39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39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39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39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39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39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39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39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390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39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39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39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39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F39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3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F39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3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3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39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F39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39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39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39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F39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152</Words>
  <Characters>819</Characters>
  <Application>Microsoft Office Word</Application>
  <DocSecurity>0</DocSecurity>
  <Lines>37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2025-04-29T16:10:00Z</dcterms:created>
  <dcterms:modified xsi:type="dcterms:W3CDTF">2025-04-29T16:34:00Z</dcterms:modified>
</cp:coreProperties>
</file>